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6E" w:rsidRPr="000F6621" w:rsidRDefault="00C7504F" w:rsidP="00C7504F">
      <w:pPr>
        <w:jc w:val="center"/>
        <w:rPr>
          <w:b/>
          <w:i/>
          <w:sz w:val="52"/>
          <w:szCs w:val="52"/>
        </w:rPr>
      </w:pPr>
      <w:proofErr w:type="spellStart"/>
      <w:r w:rsidRPr="000F6621">
        <w:rPr>
          <w:b/>
          <w:i/>
          <w:sz w:val="52"/>
          <w:szCs w:val="52"/>
        </w:rPr>
        <w:t>Immigrant</w:t>
      </w:r>
      <w:proofErr w:type="spellEnd"/>
      <w:r w:rsidR="00186220" w:rsidRPr="000F6621">
        <w:rPr>
          <w:b/>
          <w:i/>
          <w:sz w:val="52"/>
          <w:szCs w:val="52"/>
        </w:rPr>
        <w:t xml:space="preserve"> </w:t>
      </w:r>
      <w:proofErr w:type="spellStart"/>
      <w:r w:rsidRPr="000F6621">
        <w:rPr>
          <w:b/>
          <w:i/>
          <w:sz w:val="52"/>
          <w:szCs w:val="52"/>
        </w:rPr>
        <w:t>song</w:t>
      </w:r>
      <w:proofErr w:type="spellEnd"/>
    </w:p>
    <w:p w:rsidR="00C7504F" w:rsidRPr="000F6621" w:rsidRDefault="00C7504F" w:rsidP="00C7504F">
      <w:pPr>
        <w:jc w:val="center"/>
        <w:rPr>
          <w:i/>
          <w:sz w:val="28"/>
          <w:szCs w:val="28"/>
        </w:rPr>
      </w:pPr>
      <w:r w:rsidRPr="000F6621">
        <w:rPr>
          <w:i/>
          <w:sz w:val="28"/>
          <w:szCs w:val="28"/>
        </w:rPr>
        <w:t xml:space="preserve">Quadri, esposizioni e profezie liberamente tratti dal Teatro/Canzone di Giorgio Gaber ed altrettanto liberamente interpretati da Mario </w:t>
      </w:r>
      <w:proofErr w:type="spellStart"/>
      <w:r w:rsidRPr="000F6621">
        <w:rPr>
          <w:i/>
          <w:sz w:val="28"/>
          <w:szCs w:val="28"/>
        </w:rPr>
        <w:t>Coppotelli</w:t>
      </w:r>
      <w:proofErr w:type="spellEnd"/>
    </w:p>
    <w:p w:rsidR="00C7504F" w:rsidRPr="000F6621" w:rsidRDefault="000D7764" w:rsidP="00C7504F">
      <w:pPr>
        <w:jc w:val="center"/>
        <w:rPr>
          <w:i/>
          <w:sz w:val="28"/>
          <w:szCs w:val="28"/>
        </w:rPr>
      </w:pPr>
      <w:r>
        <w:rPr>
          <w:i/>
          <w:noProof/>
          <w:sz w:val="28"/>
          <w:szCs w:val="28"/>
          <w:lang w:eastAsia="it-IT"/>
        </w:rPr>
        <w:drawing>
          <wp:inline distT="0" distB="0" distL="0" distR="0">
            <wp:extent cx="5200650" cy="2500234"/>
            <wp:effectExtent l="0" t="0" r="0" b="0"/>
            <wp:docPr id="2" name="Immagine 1" descr="F:\Immigrant song\IMAG28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migrant song\IMAG2811_1.jpg"/>
                    <pic:cNvPicPr>
                      <a:picLocks noChangeAspect="1" noChangeArrowheads="1"/>
                    </pic:cNvPicPr>
                  </pic:nvPicPr>
                  <pic:blipFill>
                    <a:blip r:embed="rId4" cstate="print"/>
                    <a:srcRect/>
                    <a:stretch>
                      <a:fillRect/>
                    </a:stretch>
                  </pic:blipFill>
                  <pic:spPr bwMode="auto">
                    <a:xfrm>
                      <a:off x="0" y="0"/>
                      <a:ext cx="5213953" cy="2506630"/>
                    </a:xfrm>
                    <a:prstGeom prst="rect">
                      <a:avLst/>
                    </a:prstGeom>
                    <a:noFill/>
                    <a:ln w="9525">
                      <a:noFill/>
                      <a:miter lim="800000"/>
                      <a:headEnd/>
                      <a:tailEnd/>
                    </a:ln>
                  </pic:spPr>
                </pic:pic>
              </a:graphicData>
            </a:graphic>
          </wp:inline>
        </w:drawing>
      </w:r>
    </w:p>
    <w:p w:rsidR="000F6621" w:rsidRPr="003B42A8" w:rsidRDefault="000F6621" w:rsidP="00C7504F">
      <w:pPr>
        <w:jc w:val="center"/>
        <w:rPr>
          <w:sz w:val="4"/>
          <w:szCs w:val="4"/>
        </w:rPr>
      </w:pPr>
    </w:p>
    <w:p w:rsidR="00186220" w:rsidRDefault="00186220" w:rsidP="00C7504F">
      <w:pPr>
        <w:jc w:val="center"/>
        <w:rPr>
          <w:sz w:val="28"/>
          <w:szCs w:val="28"/>
        </w:rPr>
      </w:pPr>
      <w:r>
        <w:rPr>
          <w:sz w:val="28"/>
          <w:szCs w:val="28"/>
        </w:rPr>
        <w:t xml:space="preserve">L’Uomo che siamo e non siamo ancora guarda gli eventi del suo proprio tempo con uno sgomento ed un allarme forse mai provato prima. Si avverte uno spasimo, l’approssimarsi di un punto di rottura, una sospensione rancorosa, disperata e distratta. Seduti sulla nostra panchina, assistiamo anestetizzati al precipitare dei gesti, delle necessità, dell’urgenza di Giustizia e di pronunciamento. E guardiamo di lato, le gambe accavallate, </w:t>
      </w:r>
      <w:r w:rsidR="000F6621">
        <w:rPr>
          <w:sz w:val="28"/>
          <w:szCs w:val="28"/>
        </w:rPr>
        <w:t>storditi</w:t>
      </w:r>
      <w:r w:rsidR="00D579AD">
        <w:rPr>
          <w:sz w:val="28"/>
          <w:szCs w:val="28"/>
        </w:rPr>
        <w:t xml:space="preserve"> e insipidi</w:t>
      </w:r>
      <w:r w:rsidR="000F6621">
        <w:rPr>
          <w:sz w:val="28"/>
          <w:szCs w:val="28"/>
        </w:rPr>
        <w:t xml:space="preserve">, </w:t>
      </w:r>
      <w:r>
        <w:rPr>
          <w:sz w:val="28"/>
          <w:szCs w:val="28"/>
        </w:rPr>
        <w:t>tornando di quando in quando alla lettura de</w:t>
      </w:r>
      <w:r w:rsidR="00984170">
        <w:rPr>
          <w:sz w:val="28"/>
          <w:szCs w:val="28"/>
        </w:rPr>
        <w:t>i</w:t>
      </w:r>
      <w:r w:rsidR="001F5624">
        <w:rPr>
          <w:sz w:val="28"/>
          <w:szCs w:val="28"/>
        </w:rPr>
        <w:t xml:space="preserve"> capisaldi della nostra civiltà</w:t>
      </w:r>
      <w:r w:rsidR="00984170">
        <w:rPr>
          <w:sz w:val="28"/>
          <w:szCs w:val="28"/>
        </w:rPr>
        <w:t xml:space="preserve"> cercando rassicurazione e conforto.</w:t>
      </w:r>
    </w:p>
    <w:p w:rsidR="000F6621" w:rsidRDefault="00984170" w:rsidP="006405C6">
      <w:pPr>
        <w:jc w:val="center"/>
        <w:rPr>
          <w:sz w:val="28"/>
          <w:szCs w:val="28"/>
        </w:rPr>
      </w:pPr>
      <w:r>
        <w:rPr>
          <w:sz w:val="28"/>
          <w:szCs w:val="28"/>
        </w:rPr>
        <w:t>L’Uomo che siamo e non siamo ancora riempie i barconi, e guarda arrivare i barconi. Gli uni lo</w:t>
      </w:r>
      <w:r w:rsidR="000F6621">
        <w:rPr>
          <w:sz w:val="28"/>
          <w:szCs w:val="28"/>
        </w:rPr>
        <w:t xml:space="preserve"> specchio degli altri,</w:t>
      </w:r>
      <w:r>
        <w:rPr>
          <w:sz w:val="28"/>
          <w:szCs w:val="28"/>
        </w:rPr>
        <w:t xml:space="preserve"> protagonisti </w:t>
      </w:r>
      <w:r w:rsidR="000F6621">
        <w:rPr>
          <w:sz w:val="28"/>
          <w:szCs w:val="28"/>
        </w:rPr>
        <w:t xml:space="preserve">tutti </w:t>
      </w:r>
      <w:r>
        <w:rPr>
          <w:sz w:val="28"/>
          <w:szCs w:val="28"/>
        </w:rPr>
        <w:t>di quadri ed esposizi</w:t>
      </w:r>
      <w:r w:rsidR="001F5624">
        <w:rPr>
          <w:sz w:val="28"/>
          <w:szCs w:val="28"/>
        </w:rPr>
        <w:t>oni che mai avremmo ritenuto</w:t>
      </w:r>
      <w:r>
        <w:rPr>
          <w:sz w:val="28"/>
          <w:szCs w:val="28"/>
        </w:rPr>
        <w:t xml:space="preserve"> possibili, e con uno struggente infinito bisogno di “profezia”.            E con una urgenza lacerata e infinita di riconoscerci infine in quell’Uomo che non siamo ancora </w:t>
      </w:r>
      <w:r w:rsidR="000F6621">
        <w:rPr>
          <w:sz w:val="28"/>
          <w:szCs w:val="28"/>
        </w:rPr>
        <w:t>e che, contro ogni ragionevole evidenza, già</w:t>
      </w:r>
      <w:r>
        <w:rPr>
          <w:sz w:val="28"/>
          <w:szCs w:val="28"/>
        </w:rPr>
        <w:t xml:space="preserve"> siamo.  </w:t>
      </w:r>
    </w:p>
    <w:p w:rsidR="00650A5E" w:rsidRPr="00650A5E" w:rsidRDefault="000F6621" w:rsidP="00650A5E">
      <w:pPr>
        <w:jc w:val="right"/>
        <w:rPr>
          <w:sz w:val="28"/>
          <w:szCs w:val="28"/>
        </w:rPr>
      </w:pPr>
      <w:r>
        <w:rPr>
          <w:sz w:val="28"/>
          <w:szCs w:val="28"/>
        </w:rPr>
        <w:t xml:space="preserve">Mario </w:t>
      </w:r>
      <w:proofErr w:type="spellStart"/>
      <w:r>
        <w:rPr>
          <w:sz w:val="28"/>
          <w:szCs w:val="28"/>
        </w:rPr>
        <w:t>Coppotelli</w:t>
      </w:r>
      <w:proofErr w:type="spellEnd"/>
    </w:p>
    <w:p w:rsidR="00650A5E" w:rsidRDefault="00650A5E" w:rsidP="00650A5E">
      <w:pPr>
        <w:contextualSpacing/>
        <w:jc w:val="center"/>
        <w:rPr>
          <w:i/>
          <w:sz w:val="24"/>
          <w:szCs w:val="24"/>
        </w:rPr>
      </w:pPr>
      <w:r w:rsidRPr="00650A5E">
        <w:rPr>
          <w:i/>
          <w:sz w:val="24"/>
          <w:szCs w:val="24"/>
        </w:rPr>
        <w:t>Alcune delle basi musicali sono</w:t>
      </w:r>
      <w:r>
        <w:rPr>
          <w:i/>
          <w:sz w:val="24"/>
          <w:szCs w:val="24"/>
        </w:rPr>
        <w:t xml:space="preserve"> state create</w:t>
      </w:r>
      <w:r w:rsidRPr="00650A5E">
        <w:rPr>
          <w:i/>
          <w:sz w:val="24"/>
          <w:szCs w:val="24"/>
        </w:rPr>
        <w:t xml:space="preserve"> d</w:t>
      </w:r>
      <w:r>
        <w:rPr>
          <w:i/>
          <w:sz w:val="24"/>
          <w:szCs w:val="24"/>
        </w:rPr>
        <w:t>a</w:t>
      </w:r>
      <w:r w:rsidRPr="00650A5E">
        <w:rPr>
          <w:i/>
          <w:sz w:val="24"/>
          <w:szCs w:val="24"/>
        </w:rPr>
        <w:t xml:space="preserve">i Maestri </w:t>
      </w:r>
      <w:r w:rsidRPr="00650A5E">
        <w:rPr>
          <w:b/>
          <w:i/>
          <w:sz w:val="24"/>
          <w:szCs w:val="24"/>
        </w:rPr>
        <w:t>Lillo Giordano</w:t>
      </w:r>
      <w:r w:rsidRPr="00650A5E">
        <w:rPr>
          <w:i/>
          <w:sz w:val="24"/>
          <w:szCs w:val="24"/>
        </w:rPr>
        <w:t xml:space="preserve"> e </w:t>
      </w:r>
      <w:r w:rsidRPr="00650A5E">
        <w:rPr>
          <w:b/>
          <w:i/>
          <w:sz w:val="24"/>
          <w:szCs w:val="24"/>
        </w:rPr>
        <w:t>Walter De Mattia</w:t>
      </w:r>
      <w:r>
        <w:rPr>
          <w:i/>
          <w:sz w:val="24"/>
          <w:szCs w:val="24"/>
        </w:rPr>
        <w:t xml:space="preserve">. </w:t>
      </w:r>
    </w:p>
    <w:p w:rsidR="00650A5E" w:rsidRDefault="00650A5E" w:rsidP="00650A5E">
      <w:pPr>
        <w:contextualSpacing/>
        <w:jc w:val="center"/>
        <w:rPr>
          <w:i/>
          <w:sz w:val="24"/>
          <w:szCs w:val="24"/>
        </w:rPr>
      </w:pPr>
      <w:r>
        <w:rPr>
          <w:i/>
          <w:sz w:val="24"/>
          <w:szCs w:val="24"/>
        </w:rPr>
        <w:t xml:space="preserve">Il tecnico suono e video è </w:t>
      </w:r>
      <w:r w:rsidRPr="00650A5E">
        <w:rPr>
          <w:b/>
          <w:i/>
          <w:sz w:val="24"/>
          <w:szCs w:val="24"/>
        </w:rPr>
        <w:t>Mario Negrini</w:t>
      </w:r>
      <w:r>
        <w:rPr>
          <w:i/>
          <w:sz w:val="24"/>
          <w:szCs w:val="24"/>
        </w:rPr>
        <w:t xml:space="preserve">, con l’assistenza di </w:t>
      </w:r>
      <w:r w:rsidRPr="00650A5E">
        <w:rPr>
          <w:b/>
          <w:i/>
          <w:sz w:val="24"/>
          <w:szCs w:val="24"/>
        </w:rPr>
        <w:t>Antonella Povesi</w:t>
      </w:r>
      <w:r>
        <w:rPr>
          <w:i/>
          <w:sz w:val="24"/>
          <w:szCs w:val="24"/>
        </w:rPr>
        <w:t xml:space="preserve">. </w:t>
      </w:r>
      <w:r w:rsidRPr="00650A5E">
        <w:rPr>
          <w:i/>
          <w:sz w:val="24"/>
          <w:szCs w:val="24"/>
        </w:rPr>
        <w:t xml:space="preserve"> </w:t>
      </w:r>
    </w:p>
    <w:p w:rsidR="00650A5E" w:rsidRPr="00650A5E" w:rsidRDefault="00650A5E" w:rsidP="00650A5E">
      <w:pPr>
        <w:contextualSpacing/>
        <w:jc w:val="center"/>
        <w:rPr>
          <w:i/>
          <w:sz w:val="24"/>
          <w:szCs w:val="24"/>
        </w:rPr>
      </w:pPr>
    </w:p>
    <w:p w:rsidR="00650A5E" w:rsidRPr="006405C6" w:rsidRDefault="006405C6" w:rsidP="00650A5E">
      <w:pPr>
        <w:pBdr>
          <w:top w:val="single" w:sz="4" w:space="1" w:color="auto"/>
          <w:left w:val="single" w:sz="4" w:space="4" w:color="auto"/>
          <w:bottom w:val="single" w:sz="4" w:space="1" w:color="auto"/>
          <w:right w:val="single" w:sz="4" w:space="4" w:color="auto"/>
        </w:pBdr>
        <w:jc w:val="center"/>
        <w:rPr>
          <w:b/>
          <w:i/>
          <w:sz w:val="24"/>
          <w:szCs w:val="24"/>
        </w:rPr>
      </w:pPr>
      <w:r>
        <w:rPr>
          <w:b/>
          <w:i/>
          <w:sz w:val="24"/>
          <w:szCs w:val="24"/>
        </w:rPr>
        <w:t xml:space="preserve">Questo spettacolo è dedicato ad ognuno di noi e </w:t>
      </w:r>
      <w:r w:rsidR="00D579AD">
        <w:rPr>
          <w:b/>
          <w:i/>
          <w:sz w:val="24"/>
          <w:szCs w:val="24"/>
        </w:rPr>
        <w:t>a questo tempo che insieme percorriamo</w:t>
      </w:r>
      <w:r>
        <w:rPr>
          <w:b/>
          <w:i/>
          <w:sz w:val="24"/>
          <w:szCs w:val="24"/>
        </w:rPr>
        <w:t xml:space="preserve">. </w:t>
      </w:r>
      <w:r w:rsidR="00D579AD">
        <w:rPr>
          <w:b/>
          <w:i/>
          <w:sz w:val="24"/>
          <w:szCs w:val="24"/>
        </w:rPr>
        <w:t xml:space="preserve">                                                Profezia. P</w:t>
      </w:r>
      <w:r>
        <w:rPr>
          <w:b/>
          <w:i/>
          <w:sz w:val="24"/>
          <w:szCs w:val="24"/>
        </w:rPr>
        <w:t>ronunciamento</w:t>
      </w:r>
      <w:r w:rsidR="00D579AD">
        <w:rPr>
          <w:b/>
          <w:i/>
          <w:sz w:val="24"/>
          <w:szCs w:val="24"/>
        </w:rPr>
        <w:t>.</w:t>
      </w:r>
      <w:r w:rsidR="00877169">
        <w:rPr>
          <w:b/>
          <w:i/>
          <w:sz w:val="24"/>
          <w:szCs w:val="24"/>
        </w:rPr>
        <w:t xml:space="preserve"> Giustizia.</w:t>
      </w:r>
      <w:bookmarkStart w:id="0" w:name="_GoBack"/>
      <w:bookmarkEnd w:id="0"/>
    </w:p>
    <w:sectPr w:rsidR="00650A5E" w:rsidRPr="006405C6" w:rsidSect="00964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E01303"/>
    <w:rsid w:val="000D7764"/>
    <w:rsid w:val="000F6621"/>
    <w:rsid w:val="00186220"/>
    <w:rsid w:val="001F5624"/>
    <w:rsid w:val="003B42A8"/>
    <w:rsid w:val="006405C6"/>
    <w:rsid w:val="00650A5E"/>
    <w:rsid w:val="0069719E"/>
    <w:rsid w:val="00877169"/>
    <w:rsid w:val="009644F9"/>
    <w:rsid w:val="00984170"/>
    <w:rsid w:val="009A596E"/>
    <w:rsid w:val="00C7504F"/>
    <w:rsid w:val="00D579AD"/>
    <w:rsid w:val="00E013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AE76A-60BD-4507-B6E2-98F6F06C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44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6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6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225</Words>
  <Characters>1284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Coppotelli</dc:creator>
  <cp:keywords/>
  <dc:description/>
  <cp:lastModifiedBy>Utente</cp:lastModifiedBy>
  <cp:revision>6</cp:revision>
  <dcterms:created xsi:type="dcterms:W3CDTF">2018-09-30T16:27:00Z</dcterms:created>
  <dcterms:modified xsi:type="dcterms:W3CDTF">2019-02-09T16:13:00Z</dcterms:modified>
</cp:coreProperties>
</file>